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FD" w:rsidRPr="00D85045" w:rsidRDefault="00EF1FFD">
      <w:pPr>
        <w:pStyle w:val="Title"/>
        <w:rPr>
          <w:b/>
          <w:sz w:val="24"/>
          <w:szCs w:val="24"/>
        </w:rPr>
      </w:pPr>
      <w:r w:rsidRPr="00D85045">
        <w:rPr>
          <w:b/>
          <w:sz w:val="24"/>
          <w:szCs w:val="24"/>
        </w:rPr>
        <w:t>California Department of Fish and Wildlife</w:t>
      </w:r>
      <w:r>
        <w:rPr>
          <w:b/>
          <w:sz w:val="24"/>
          <w:szCs w:val="24"/>
        </w:rPr>
        <w:t xml:space="preserve"> – South Coast Region 5</w:t>
      </w:r>
    </w:p>
    <w:p w:rsidR="00EF1FFD" w:rsidRPr="00D85045" w:rsidRDefault="00EF1FFD">
      <w:pPr>
        <w:pStyle w:val="Title"/>
        <w:rPr>
          <w:b/>
          <w:sz w:val="24"/>
          <w:szCs w:val="24"/>
        </w:rPr>
      </w:pPr>
      <w:r w:rsidRPr="00D85045">
        <w:rPr>
          <w:b/>
          <w:sz w:val="24"/>
          <w:szCs w:val="24"/>
        </w:rPr>
        <w:t>No Effect Determination Request Form</w:t>
      </w:r>
    </w:p>
    <w:p w:rsidR="00C92CC8" w:rsidRPr="00E12658" w:rsidRDefault="00C92CC8" w:rsidP="00C92CC8">
      <w:pPr>
        <w:spacing w:before="120" w:after="240"/>
        <w:rPr>
          <w:rFonts w:eastAsiaTheme="minorEastAsia" w:cstheme="minorBidi"/>
          <w:iCs/>
        </w:rPr>
      </w:pPr>
      <w:r w:rsidRPr="00E12658">
        <w:rPr>
          <w:rFonts w:eastAsiaTheme="minorEastAsia" w:cstheme="minorBidi"/>
          <w:iCs/>
        </w:rPr>
        <w:t>To:</w:t>
      </w:r>
      <w:r w:rsidRPr="00E12658">
        <w:rPr>
          <w:rFonts w:eastAsiaTheme="minorEastAsia" w:cstheme="minorBidi"/>
          <w:iCs/>
        </w:rPr>
        <w:tab/>
        <w:t>DEPARTMENT OF FISH AND WILDLIFE</w:t>
      </w:r>
    </w:p>
    <w:p w:rsidR="00C92CC8" w:rsidRPr="00C92CC8" w:rsidRDefault="00C92CC8" w:rsidP="00C92CC8">
      <w:pPr>
        <w:widowControl w:val="0"/>
        <w:ind w:left="720"/>
      </w:pPr>
      <w:r w:rsidRPr="00C92CC8">
        <w:t>South Coast Regional Office</w:t>
      </w:r>
    </w:p>
    <w:p w:rsidR="00C92CC8" w:rsidRPr="00C92CC8" w:rsidRDefault="00C92CC8" w:rsidP="00C92CC8">
      <w:pPr>
        <w:widowControl w:val="0"/>
        <w:ind w:left="720"/>
      </w:pPr>
      <w:r w:rsidRPr="00C92CC8">
        <w:rPr>
          <w:lang w:val="en"/>
        </w:rPr>
        <w:t>3883 Ruffin Road</w:t>
      </w:r>
      <w:r w:rsidRPr="00C92CC8">
        <w:rPr>
          <w:lang w:val="en"/>
        </w:rPr>
        <w:br/>
        <w:t>San Diego, CA 92123</w:t>
      </w:r>
    </w:p>
    <w:p w:rsidR="00C92CC8" w:rsidRPr="00C92CC8" w:rsidRDefault="00C92CC8" w:rsidP="00C92CC8">
      <w:pPr>
        <w:widowControl w:val="0"/>
        <w:ind w:left="720"/>
      </w:pPr>
      <w:r w:rsidRPr="00C92CC8">
        <w:t>Information: (858) 467-4201</w:t>
      </w:r>
    </w:p>
    <w:p w:rsidR="00C92CC8" w:rsidRPr="00C92CC8" w:rsidRDefault="00C92CC8" w:rsidP="00C92CC8">
      <w:pPr>
        <w:widowControl w:val="0"/>
        <w:ind w:left="720"/>
      </w:pPr>
      <w:r w:rsidRPr="00C92CC8">
        <w:t>FAX: (858) 467-4299</w:t>
      </w:r>
    </w:p>
    <w:p w:rsidR="00C92CC8" w:rsidRPr="00E12658" w:rsidRDefault="00C92CC8" w:rsidP="00C92CC8">
      <w:pPr>
        <w:widowControl w:val="0"/>
        <w:ind w:left="720"/>
      </w:pPr>
      <w:r w:rsidRPr="00C92CC8">
        <w:t>Email:  AskR5@wildlife.ca.gov</w:t>
      </w:r>
    </w:p>
    <w:p w:rsidR="00C92CC8" w:rsidRPr="00E12658" w:rsidRDefault="00C92CC8" w:rsidP="00C92CC8">
      <w:pPr>
        <w:widowControl w:val="0"/>
        <w:spacing w:before="120"/>
        <w:ind w:left="720"/>
      </w:pPr>
      <w:r w:rsidRPr="00E12658">
        <w:t>http://www.wildlife.ca.gov</w:t>
      </w:r>
      <w:bookmarkStart w:id="0" w:name="_GoBack"/>
      <w:bookmarkEnd w:id="0"/>
    </w:p>
    <w:p w:rsidR="00C92CC8" w:rsidRPr="00E12658" w:rsidRDefault="00C92CC8" w:rsidP="00C92CC8">
      <w:pPr>
        <w:widowControl w:val="0"/>
        <w:ind w:left="720"/>
      </w:pPr>
      <w:r w:rsidRPr="00E12658">
        <w:t>Environmental Review and Permitting</w:t>
      </w:r>
    </w:p>
    <w:p w:rsidR="00C92CC8" w:rsidRPr="00E12658" w:rsidRDefault="00C92CC8" w:rsidP="00C92CC8">
      <w:pPr>
        <w:widowControl w:val="0"/>
        <w:ind w:left="720"/>
      </w:pPr>
      <w:r w:rsidRPr="00E12658">
        <w:t>1416 Ninth Street</w:t>
      </w:r>
    </w:p>
    <w:p w:rsidR="00C92CC8" w:rsidRPr="00E12658" w:rsidRDefault="00C92CC8" w:rsidP="00C92CC8">
      <w:pPr>
        <w:widowControl w:val="0"/>
        <w:ind w:left="720"/>
      </w:pPr>
      <w:r w:rsidRPr="00E12658">
        <w:t>Sacramento, California 95814</w:t>
      </w:r>
    </w:p>
    <w:p w:rsidR="00C92CC8" w:rsidRDefault="00C92CC8" w:rsidP="00C92CC8">
      <w:pPr>
        <w:widowControl w:val="0"/>
        <w:spacing w:after="240"/>
        <w:ind w:left="720"/>
      </w:pPr>
      <w:r w:rsidRPr="00E12658">
        <w:t>Information:  (916) 653-4875</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7E0" w:firstRow="1" w:lastRow="1" w:firstColumn="1" w:lastColumn="1" w:noHBand="1" w:noVBand="1"/>
      </w:tblPr>
      <w:tblGrid>
        <w:gridCol w:w="3656"/>
        <w:gridCol w:w="6126"/>
      </w:tblGrid>
      <w:tr w:rsidR="00C92CC8" w:rsidRPr="00D85045" w:rsidTr="00C92CC8">
        <w:tc>
          <w:tcPr>
            <w:tcW w:w="3656" w:type="dxa"/>
            <w:tcBorders>
              <w:top w:val="single" w:sz="4"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Date Submitted:</w:t>
            </w:r>
          </w:p>
        </w:tc>
        <w:tc>
          <w:tcPr>
            <w:tcW w:w="6126" w:type="dxa"/>
            <w:tcBorders>
              <w:top w:val="single" w:sz="4"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CEQA Lead Agency:</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Lead Agency Contact Phone Number:</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Lead Agency Address:</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SCH Number or County Filing Number and local agency project/case number:</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CEQA Document Type (the type of document prepared for your project by the CEQA Lead Agency):</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Applicant Name and Contact Phone Number (if applicable):</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r>
              <w:br/>
            </w: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Applicant Address (if applicable):</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Project Title:</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Project Location (include the street address, lat/long, range/township/section, or other description that clearly indicates the location of the project site.  Include an aerial or topographic map of the project site):</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Project Description (include details such as new construction [with square footage], demolition of existing buildings, adaptive reuse of existing buildings, zoning amendments, general plan amendments, conditional use for sale of alcoholic beverages, etc.)  Use additional sheets if necessary:</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r w:rsidR="00C92CC8" w:rsidRPr="00D85045" w:rsidTr="00C92CC8">
        <w:tc>
          <w:tcPr>
            <w:tcW w:w="3656" w:type="dxa"/>
            <w:tcBorders>
              <w:top w:val="single" w:sz="6" w:space="0" w:color="auto"/>
              <w:left w:val="single" w:sz="4" w:space="0" w:color="auto"/>
              <w:bottom w:val="single" w:sz="6" w:space="0" w:color="auto"/>
              <w:right w:val="single" w:sz="6" w:space="0" w:color="auto"/>
            </w:tcBorders>
            <w:shd w:val="clear" w:color="auto" w:fill="auto"/>
          </w:tcPr>
          <w:p w:rsidR="00C92CC8" w:rsidRPr="00D85045" w:rsidRDefault="00C92CC8" w:rsidP="00C92CC8">
            <w:pPr>
              <w:pStyle w:val="TableText"/>
            </w:pPr>
            <w:r w:rsidRPr="00D85045">
              <w:t>Justification for No Effect Determination (explain how  the proposed project is consistent with Title 14 Section 753.5(d) CCR):</w:t>
            </w:r>
          </w:p>
        </w:tc>
        <w:tc>
          <w:tcPr>
            <w:tcW w:w="6126" w:type="dxa"/>
            <w:tcBorders>
              <w:top w:val="single" w:sz="6" w:space="0" w:color="auto"/>
              <w:left w:val="single" w:sz="6" w:space="0" w:color="auto"/>
              <w:bottom w:val="single" w:sz="6" w:space="0" w:color="auto"/>
              <w:right w:val="single" w:sz="4" w:space="0" w:color="auto"/>
            </w:tcBorders>
            <w:shd w:val="clear" w:color="auto" w:fill="auto"/>
          </w:tcPr>
          <w:p w:rsidR="00C92CC8" w:rsidRPr="00D85045" w:rsidRDefault="00C92CC8" w:rsidP="00C92CC8">
            <w:pPr>
              <w:pStyle w:val="TableText"/>
            </w:pPr>
          </w:p>
        </w:tc>
      </w:tr>
    </w:tbl>
    <w:p w:rsidR="00C92CC8" w:rsidRDefault="00C92CC8" w:rsidP="00C92CC8">
      <w:pPr>
        <w:spacing w:before="120" w:after="240"/>
        <w:rPr>
          <w:rFonts w:eastAsiaTheme="minorEastAsia" w:cstheme="minorBidi"/>
          <w:iCs/>
        </w:rPr>
      </w:pPr>
      <w:r w:rsidRPr="00CF64E0">
        <w:rPr>
          <w:rFonts w:eastAsiaTheme="minorEastAsia" w:cstheme="minorBidi"/>
          <w:iCs/>
        </w:rPr>
        <w:lastRenderedPageBreak/>
        <w:t>Facts Supporting Fee Exemption:</w:t>
      </w:r>
    </w:p>
    <w:tbl>
      <w:tblPr>
        <w:tblW w:w="10116" w:type="dxa"/>
        <w:tblLayout w:type="fixed"/>
        <w:tblLook w:val="07E0" w:firstRow="1" w:lastRow="1" w:firstColumn="1" w:lastColumn="1" w:noHBand="1" w:noVBand="1"/>
      </w:tblPr>
      <w:tblGrid>
        <w:gridCol w:w="648"/>
        <w:gridCol w:w="720"/>
        <w:gridCol w:w="8748"/>
      </w:tblGrid>
      <w:tr w:rsidR="00C92CC8" w:rsidRPr="00D85045" w:rsidTr="00F01F4E">
        <w:tc>
          <w:tcPr>
            <w:tcW w:w="648" w:type="dxa"/>
            <w:shd w:val="clear" w:color="auto" w:fill="auto"/>
          </w:tcPr>
          <w:p w:rsidR="00C92CC8" w:rsidRPr="00D85045" w:rsidRDefault="00C92CC8" w:rsidP="00F01F4E">
            <w:pPr>
              <w:pStyle w:val="StandardL1"/>
            </w:pPr>
          </w:p>
        </w:tc>
        <w:tc>
          <w:tcPr>
            <w:tcW w:w="9468" w:type="dxa"/>
            <w:gridSpan w:val="2"/>
            <w:shd w:val="clear" w:color="auto" w:fill="auto"/>
          </w:tcPr>
          <w:p w:rsidR="00C92CC8" w:rsidRPr="00D85045" w:rsidRDefault="00C92CC8" w:rsidP="00F01F4E">
            <w:pPr>
              <w:pStyle w:val="TableText"/>
            </w:pPr>
            <w:r w:rsidRPr="00D85045">
              <w:t>An Initial Study has been prepared by the Lead Agency to evaluate the project's effects on fish and wildlife resources, if any.</w:t>
            </w:r>
          </w:p>
        </w:tc>
      </w:tr>
      <w:tr w:rsidR="00C92CC8" w:rsidRPr="00D85045" w:rsidTr="00F01F4E">
        <w:tc>
          <w:tcPr>
            <w:tcW w:w="648" w:type="dxa"/>
            <w:shd w:val="clear" w:color="auto" w:fill="auto"/>
          </w:tcPr>
          <w:p w:rsidR="00C92CC8" w:rsidRPr="00D85045" w:rsidRDefault="00C92CC8" w:rsidP="00F01F4E">
            <w:pPr>
              <w:pStyle w:val="StandardL1"/>
            </w:pPr>
          </w:p>
        </w:tc>
        <w:tc>
          <w:tcPr>
            <w:tcW w:w="9468" w:type="dxa"/>
            <w:gridSpan w:val="2"/>
            <w:shd w:val="clear" w:color="auto" w:fill="auto"/>
          </w:tcPr>
          <w:p w:rsidR="00C92CC8" w:rsidRPr="00D85045" w:rsidRDefault="00C92CC8" w:rsidP="00F01F4E">
            <w:pPr>
              <w:pStyle w:val="TableText"/>
            </w:pPr>
            <w:r w:rsidRPr="00D85045">
              <w:t>The Lead Agency hereby finds that there is substantial evidence that the project will have no effect on fish or wildlife.</w:t>
            </w:r>
          </w:p>
        </w:tc>
      </w:tr>
      <w:tr w:rsidR="00C92CC8" w:rsidRPr="00D85045" w:rsidTr="00F01F4E">
        <w:tc>
          <w:tcPr>
            <w:tcW w:w="648" w:type="dxa"/>
            <w:shd w:val="clear" w:color="auto" w:fill="auto"/>
          </w:tcPr>
          <w:p w:rsidR="00C92CC8" w:rsidRPr="00D85045" w:rsidRDefault="00C92CC8" w:rsidP="00F01F4E">
            <w:pPr>
              <w:pStyle w:val="StandardL1"/>
              <w:spacing w:before="120"/>
            </w:pPr>
          </w:p>
        </w:tc>
        <w:tc>
          <w:tcPr>
            <w:tcW w:w="9468" w:type="dxa"/>
            <w:gridSpan w:val="2"/>
            <w:shd w:val="clear" w:color="auto" w:fill="auto"/>
          </w:tcPr>
          <w:p w:rsidR="00C92CC8" w:rsidRPr="00D85045" w:rsidRDefault="00C92CC8" w:rsidP="00F01F4E">
            <w:pPr>
              <w:pStyle w:val="TableText"/>
            </w:pPr>
            <w:r w:rsidRPr="00D85045">
              <w:t>The project will have NO EFFECT on the following resources:</w:t>
            </w:r>
          </w:p>
        </w:tc>
      </w:tr>
      <w:tr w:rsidR="00C92CC8" w:rsidRPr="00D85045" w:rsidTr="00F01F4E">
        <w:tc>
          <w:tcPr>
            <w:tcW w:w="648" w:type="dxa"/>
            <w:shd w:val="clear" w:color="auto" w:fill="auto"/>
          </w:tcPr>
          <w:p w:rsidR="00C92CC8" w:rsidRPr="00D85045" w:rsidRDefault="00C92CC8" w:rsidP="00F01F4E"/>
        </w:tc>
        <w:tc>
          <w:tcPr>
            <w:tcW w:w="720" w:type="dxa"/>
            <w:shd w:val="clear" w:color="auto" w:fill="auto"/>
          </w:tcPr>
          <w:p w:rsidR="00C92CC8" w:rsidRPr="00D85045" w:rsidRDefault="00C92CC8" w:rsidP="00F01F4E">
            <w:pPr>
              <w:pStyle w:val="StandardL2"/>
            </w:pPr>
          </w:p>
        </w:tc>
        <w:tc>
          <w:tcPr>
            <w:tcW w:w="8748" w:type="dxa"/>
            <w:shd w:val="clear" w:color="auto" w:fill="auto"/>
          </w:tcPr>
          <w:p w:rsidR="00C92CC8" w:rsidRPr="00A50851" w:rsidRDefault="00C92CC8" w:rsidP="00F01F4E">
            <w:pPr>
              <w:pStyle w:val="TableText"/>
            </w:pPr>
            <w:r w:rsidRPr="00A50851">
              <w:t>Riparian land, rivers, streams, watercourses and wetlands;</w:t>
            </w:r>
          </w:p>
        </w:tc>
      </w:tr>
      <w:tr w:rsidR="00C92CC8" w:rsidRPr="00D85045" w:rsidTr="00F01F4E">
        <w:tc>
          <w:tcPr>
            <w:tcW w:w="648" w:type="dxa"/>
            <w:shd w:val="clear" w:color="auto" w:fill="auto"/>
          </w:tcPr>
          <w:p w:rsidR="00C92CC8" w:rsidRPr="00D85045" w:rsidRDefault="00C92CC8" w:rsidP="00F01F4E"/>
        </w:tc>
        <w:tc>
          <w:tcPr>
            <w:tcW w:w="720" w:type="dxa"/>
            <w:shd w:val="clear" w:color="auto" w:fill="auto"/>
          </w:tcPr>
          <w:p w:rsidR="00C92CC8" w:rsidRPr="00D85045" w:rsidRDefault="00C92CC8" w:rsidP="00F01F4E">
            <w:pPr>
              <w:pStyle w:val="StandardL2"/>
            </w:pPr>
          </w:p>
        </w:tc>
        <w:tc>
          <w:tcPr>
            <w:tcW w:w="8748" w:type="dxa"/>
            <w:shd w:val="clear" w:color="auto" w:fill="auto"/>
          </w:tcPr>
          <w:p w:rsidR="00C92CC8" w:rsidRPr="00A50851" w:rsidRDefault="00C92CC8" w:rsidP="00F01F4E">
            <w:pPr>
              <w:pStyle w:val="TableText"/>
            </w:pPr>
            <w:r w:rsidRPr="00A50851">
              <w:t>Native and non-native plant life and the soil required to sustain habitat for fish and wildlife;</w:t>
            </w:r>
          </w:p>
        </w:tc>
      </w:tr>
      <w:tr w:rsidR="00C92CC8" w:rsidRPr="00D85045" w:rsidTr="00F01F4E">
        <w:tc>
          <w:tcPr>
            <w:tcW w:w="648" w:type="dxa"/>
            <w:shd w:val="clear" w:color="auto" w:fill="auto"/>
          </w:tcPr>
          <w:p w:rsidR="00C92CC8" w:rsidRPr="00D85045" w:rsidRDefault="00C92CC8" w:rsidP="00F01F4E"/>
        </w:tc>
        <w:tc>
          <w:tcPr>
            <w:tcW w:w="720" w:type="dxa"/>
            <w:shd w:val="clear" w:color="auto" w:fill="auto"/>
          </w:tcPr>
          <w:p w:rsidR="00C92CC8" w:rsidRPr="00D85045" w:rsidRDefault="00C92CC8" w:rsidP="00F01F4E">
            <w:pPr>
              <w:pStyle w:val="StandardL2"/>
            </w:pPr>
          </w:p>
        </w:tc>
        <w:tc>
          <w:tcPr>
            <w:tcW w:w="8748" w:type="dxa"/>
            <w:shd w:val="clear" w:color="auto" w:fill="auto"/>
          </w:tcPr>
          <w:p w:rsidR="00C92CC8" w:rsidRPr="00A50851" w:rsidRDefault="00C92CC8" w:rsidP="00F01F4E">
            <w:pPr>
              <w:pStyle w:val="TableText"/>
            </w:pPr>
            <w:r w:rsidRPr="00A50851">
              <w:t>Rare and unique plant life and ecological communities dependent on plant life;</w:t>
            </w:r>
          </w:p>
        </w:tc>
      </w:tr>
      <w:tr w:rsidR="00C92CC8" w:rsidRPr="00D85045" w:rsidTr="00F01F4E">
        <w:tc>
          <w:tcPr>
            <w:tcW w:w="648" w:type="dxa"/>
            <w:shd w:val="clear" w:color="auto" w:fill="auto"/>
          </w:tcPr>
          <w:p w:rsidR="00C92CC8" w:rsidRPr="00D85045" w:rsidRDefault="00C92CC8" w:rsidP="00F01F4E"/>
        </w:tc>
        <w:tc>
          <w:tcPr>
            <w:tcW w:w="720" w:type="dxa"/>
            <w:shd w:val="clear" w:color="auto" w:fill="auto"/>
          </w:tcPr>
          <w:p w:rsidR="00C92CC8" w:rsidRPr="00D85045" w:rsidRDefault="00C92CC8" w:rsidP="00F01F4E">
            <w:pPr>
              <w:pStyle w:val="StandardL2"/>
            </w:pPr>
          </w:p>
        </w:tc>
        <w:tc>
          <w:tcPr>
            <w:tcW w:w="8748" w:type="dxa"/>
            <w:shd w:val="clear" w:color="auto" w:fill="auto"/>
          </w:tcPr>
          <w:p w:rsidR="00C92CC8" w:rsidRPr="00A50851" w:rsidRDefault="00C92CC8" w:rsidP="00F01F4E">
            <w:pPr>
              <w:pStyle w:val="TableText"/>
            </w:pPr>
            <w:r w:rsidRPr="00A50851">
              <w:t>Listed threatened and endangered plants and animals and the habitat in which they are believed to reside;</w:t>
            </w:r>
          </w:p>
        </w:tc>
      </w:tr>
      <w:tr w:rsidR="00C92CC8" w:rsidRPr="00D85045" w:rsidTr="00F01F4E">
        <w:tc>
          <w:tcPr>
            <w:tcW w:w="648" w:type="dxa"/>
            <w:shd w:val="clear" w:color="auto" w:fill="auto"/>
          </w:tcPr>
          <w:p w:rsidR="00C92CC8" w:rsidRPr="00D85045" w:rsidRDefault="00C92CC8" w:rsidP="00F01F4E"/>
        </w:tc>
        <w:tc>
          <w:tcPr>
            <w:tcW w:w="720" w:type="dxa"/>
            <w:shd w:val="clear" w:color="auto" w:fill="auto"/>
          </w:tcPr>
          <w:p w:rsidR="00C92CC8" w:rsidRPr="00D85045" w:rsidRDefault="00C92CC8" w:rsidP="00F01F4E">
            <w:pPr>
              <w:pStyle w:val="StandardL2"/>
            </w:pPr>
          </w:p>
        </w:tc>
        <w:tc>
          <w:tcPr>
            <w:tcW w:w="8748" w:type="dxa"/>
            <w:shd w:val="clear" w:color="auto" w:fill="auto"/>
          </w:tcPr>
          <w:p w:rsidR="00C92CC8" w:rsidRPr="00A50851" w:rsidRDefault="00C92CC8" w:rsidP="00F01F4E">
            <w:pPr>
              <w:pStyle w:val="TableText"/>
            </w:pPr>
            <w:r w:rsidRPr="00A50851">
              <w:t>All species listed as protected or identified for special management in the Fish and Game Code, the Public Resources Code, the Water Code or regulations adopted thereunder;</w:t>
            </w:r>
          </w:p>
        </w:tc>
      </w:tr>
      <w:tr w:rsidR="00C92CC8" w:rsidRPr="00D85045" w:rsidTr="00F01F4E">
        <w:tc>
          <w:tcPr>
            <w:tcW w:w="648" w:type="dxa"/>
            <w:shd w:val="clear" w:color="auto" w:fill="auto"/>
          </w:tcPr>
          <w:p w:rsidR="00C92CC8" w:rsidRPr="00D85045" w:rsidRDefault="00C92CC8" w:rsidP="00F01F4E"/>
        </w:tc>
        <w:tc>
          <w:tcPr>
            <w:tcW w:w="720" w:type="dxa"/>
            <w:shd w:val="clear" w:color="auto" w:fill="auto"/>
          </w:tcPr>
          <w:p w:rsidR="00C92CC8" w:rsidRPr="00D85045" w:rsidRDefault="00C92CC8" w:rsidP="00F01F4E">
            <w:pPr>
              <w:pStyle w:val="StandardL2"/>
            </w:pPr>
          </w:p>
        </w:tc>
        <w:tc>
          <w:tcPr>
            <w:tcW w:w="8748" w:type="dxa"/>
            <w:shd w:val="clear" w:color="auto" w:fill="auto"/>
          </w:tcPr>
          <w:p w:rsidR="00C92CC8" w:rsidRPr="00A50851" w:rsidRDefault="00C92CC8" w:rsidP="00F01F4E">
            <w:pPr>
              <w:pStyle w:val="TableText"/>
            </w:pPr>
            <w:r w:rsidRPr="00A50851">
              <w:t>All marine and terrestrial species subject to the jurisdiction of the Department of Fish and Game and the ecological communities in which they reside; and</w:t>
            </w:r>
          </w:p>
        </w:tc>
      </w:tr>
      <w:tr w:rsidR="00C92CC8" w:rsidRPr="00D85045" w:rsidTr="00F01F4E">
        <w:tc>
          <w:tcPr>
            <w:tcW w:w="648" w:type="dxa"/>
            <w:shd w:val="clear" w:color="auto" w:fill="auto"/>
          </w:tcPr>
          <w:p w:rsidR="00C92CC8" w:rsidRPr="00D85045" w:rsidRDefault="00C92CC8" w:rsidP="00F01F4E"/>
        </w:tc>
        <w:tc>
          <w:tcPr>
            <w:tcW w:w="720" w:type="dxa"/>
            <w:shd w:val="clear" w:color="auto" w:fill="auto"/>
          </w:tcPr>
          <w:p w:rsidR="00C92CC8" w:rsidRPr="00D85045" w:rsidRDefault="00C92CC8" w:rsidP="00F01F4E">
            <w:pPr>
              <w:pStyle w:val="StandardL2"/>
            </w:pPr>
          </w:p>
        </w:tc>
        <w:tc>
          <w:tcPr>
            <w:tcW w:w="8748" w:type="dxa"/>
            <w:shd w:val="clear" w:color="auto" w:fill="auto"/>
          </w:tcPr>
          <w:p w:rsidR="00C92CC8" w:rsidRPr="00A50851" w:rsidRDefault="00C92CC8" w:rsidP="00F01F4E">
            <w:pPr>
              <w:pStyle w:val="TableText"/>
            </w:pPr>
            <w:r w:rsidRPr="00A50851">
              <w:t>All air and water resources, the degradation of which will individually or cumulatively result in a loss of biological diversity among the plants and animals residing in that air and water.</w:t>
            </w:r>
          </w:p>
        </w:tc>
      </w:tr>
    </w:tbl>
    <w:p w:rsidR="00161CAE" w:rsidRPr="00CF64E0" w:rsidRDefault="00161CAE" w:rsidP="00161CAE">
      <w:pPr>
        <w:spacing w:before="240" w:after="240"/>
        <w:rPr>
          <w:rFonts w:eastAsiaTheme="minorEastAsia" w:cstheme="minorBidi"/>
          <w:iCs/>
        </w:rPr>
      </w:pPr>
      <w:r w:rsidRPr="00CF64E0">
        <w:rPr>
          <w:rFonts w:eastAsiaTheme="minorEastAsia" w:cstheme="minorBidi"/>
          <w:iCs/>
        </w:rPr>
        <w:t>DECLARATION:</w:t>
      </w:r>
    </w:p>
    <w:p w:rsidR="00161CAE" w:rsidRPr="00CF64E0" w:rsidRDefault="00161CAE" w:rsidP="00161CAE">
      <w:pPr>
        <w:spacing w:after="240"/>
        <w:ind w:firstLine="720"/>
      </w:pPr>
      <w:r w:rsidRPr="00CF64E0">
        <w:t>Based on the Lead Agency’s evaluation of potential adverse effects on fish and wildlife resources, the Lead Agency believes the project will have no effect on fish or wildlife resources, as defined in Section 711.2 of the Fish and Game 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161CAE" w:rsidRPr="00CF64E0" w:rsidTr="00F01F4E">
        <w:tc>
          <w:tcPr>
            <w:tcW w:w="4770" w:type="dxa"/>
          </w:tcPr>
          <w:p w:rsidR="00161CAE" w:rsidRPr="00CF64E0" w:rsidRDefault="00161CAE" w:rsidP="00F01F4E">
            <w:pPr>
              <w:spacing w:before="120" w:after="240"/>
              <w:rPr>
                <w:rFonts w:eastAsiaTheme="minorEastAsia" w:cstheme="minorBidi"/>
                <w:iCs/>
              </w:rPr>
            </w:pPr>
            <w:r w:rsidRPr="00CF64E0">
              <w:rPr>
                <w:rFonts w:eastAsiaTheme="minorEastAsia" w:cstheme="minorBidi"/>
                <w:iCs/>
              </w:rPr>
              <w:t>______________________________________</w:t>
            </w:r>
            <w:r w:rsidRPr="00CF64E0">
              <w:rPr>
                <w:rFonts w:eastAsiaTheme="minorEastAsia" w:cstheme="minorBidi"/>
                <w:iCs/>
              </w:rPr>
              <w:br/>
              <w:t>Signature - Lead Agency Representative</w:t>
            </w:r>
          </w:p>
        </w:tc>
      </w:tr>
      <w:tr w:rsidR="00161CAE" w:rsidRPr="00CF64E0" w:rsidTr="00F01F4E">
        <w:tc>
          <w:tcPr>
            <w:tcW w:w="4770" w:type="dxa"/>
          </w:tcPr>
          <w:p w:rsidR="00161CAE" w:rsidRPr="00CF64E0" w:rsidRDefault="00161CAE" w:rsidP="00F01F4E">
            <w:pPr>
              <w:spacing w:before="120" w:after="240"/>
              <w:rPr>
                <w:rFonts w:eastAsiaTheme="minorEastAsia" w:cstheme="minorBidi"/>
                <w:iCs/>
              </w:rPr>
            </w:pPr>
            <w:r w:rsidRPr="00CF64E0">
              <w:rPr>
                <w:rFonts w:eastAsiaTheme="minorEastAsia" w:cstheme="minorBidi"/>
                <w:iCs/>
              </w:rPr>
              <w:t>Title:</w:t>
            </w:r>
            <w:r w:rsidRPr="00CF64E0">
              <w:rPr>
                <w:rFonts w:eastAsiaTheme="minorEastAsia" w:cstheme="minorBidi"/>
                <w:iCs/>
              </w:rPr>
              <w:tab/>
            </w:r>
          </w:p>
        </w:tc>
      </w:tr>
      <w:tr w:rsidR="00161CAE" w:rsidRPr="00CF64E0" w:rsidTr="00F01F4E">
        <w:tc>
          <w:tcPr>
            <w:tcW w:w="4770" w:type="dxa"/>
          </w:tcPr>
          <w:p w:rsidR="00161CAE" w:rsidRPr="00CF64E0" w:rsidRDefault="00161CAE" w:rsidP="00F01F4E">
            <w:pPr>
              <w:spacing w:before="120" w:after="240"/>
              <w:rPr>
                <w:rFonts w:eastAsiaTheme="minorEastAsia" w:cstheme="minorBidi"/>
                <w:iCs/>
              </w:rPr>
            </w:pPr>
            <w:r w:rsidRPr="00CF64E0">
              <w:rPr>
                <w:rFonts w:eastAsiaTheme="minorEastAsia" w:cstheme="minorBidi"/>
                <w:iCs/>
              </w:rPr>
              <w:t>Lead Agency:</w:t>
            </w:r>
            <w:r w:rsidRPr="00CF64E0">
              <w:rPr>
                <w:rFonts w:eastAsiaTheme="minorEastAsia" w:cstheme="minorBidi"/>
                <w:iCs/>
              </w:rPr>
              <w:tab/>
            </w:r>
          </w:p>
        </w:tc>
      </w:tr>
      <w:tr w:rsidR="00161CAE" w:rsidRPr="00CF64E0" w:rsidTr="00F01F4E">
        <w:tc>
          <w:tcPr>
            <w:tcW w:w="4770" w:type="dxa"/>
          </w:tcPr>
          <w:p w:rsidR="00161CAE" w:rsidRPr="00CF64E0" w:rsidRDefault="00161CAE" w:rsidP="00F01F4E">
            <w:pPr>
              <w:spacing w:before="120" w:after="240"/>
              <w:rPr>
                <w:rFonts w:eastAsiaTheme="minorEastAsia" w:cstheme="minorBidi"/>
                <w:iCs/>
              </w:rPr>
            </w:pPr>
            <w:r w:rsidRPr="00CF64E0">
              <w:rPr>
                <w:rFonts w:eastAsiaTheme="minorEastAsia" w:cstheme="minorBidi"/>
                <w:iCs/>
              </w:rPr>
              <w:t>Date:</w:t>
            </w:r>
            <w:r w:rsidRPr="00CF64E0">
              <w:rPr>
                <w:rFonts w:eastAsiaTheme="minorEastAsia" w:cstheme="minorBidi"/>
                <w:iCs/>
              </w:rPr>
              <w:tab/>
            </w:r>
          </w:p>
        </w:tc>
      </w:tr>
    </w:tbl>
    <w:p w:rsidR="00EF1FFD" w:rsidRPr="00D85045" w:rsidRDefault="00EF1FFD" w:rsidP="00161CAE"/>
    <w:sectPr w:rsidR="00EF1FFD" w:rsidRPr="00D85045" w:rsidSect="003C3734">
      <w:footerReference w:type="default" r:id="rId7"/>
      <w:pgSz w:w="12240" w:h="15840" w:code="1"/>
      <w:pgMar w:top="720" w:right="1224" w:bottom="720" w:left="1224" w:header="432"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DCC" w:rsidRDefault="00D22DCC" w:rsidP="00D22DCC">
      <w:r>
        <w:separator/>
      </w:r>
    </w:p>
  </w:endnote>
  <w:endnote w:type="continuationSeparator" w:id="0">
    <w:p w:rsidR="00D22DCC" w:rsidRDefault="00D22DCC" w:rsidP="00D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517"/>
      <w:gridCol w:w="2013"/>
      <w:gridCol w:w="3262"/>
    </w:tblGrid>
    <w:tr w:rsidR="00E11546" w:rsidRPr="00642A35" w:rsidTr="00E11546">
      <w:tc>
        <w:tcPr>
          <w:tcW w:w="4608" w:type="dxa"/>
          <w:shd w:val="clear" w:color="auto" w:fill="auto"/>
        </w:tcPr>
        <w:p w:rsidR="00E11546" w:rsidRPr="00642A35" w:rsidRDefault="00E11546" w:rsidP="00161CAE">
          <w:pPr>
            <w:pStyle w:val="Footer"/>
          </w:pPr>
          <w:r>
            <w:t>REQUEST FOR FEE EXEMPTION\-</w:t>
          </w:r>
          <w:r w:rsidR="00B72C37">
            <w:t>South Coast</w:t>
          </w:r>
          <w:r>
            <w:t xml:space="preserve"> Region</w:t>
          </w:r>
          <w:r w:rsidR="00E2372A">
            <w:t xml:space="preserve"> (Region </w:t>
          </w:r>
          <w:r w:rsidR="00B72C37">
            <w:t>5</w:t>
          </w:r>
          <w:r w:rsidR="00E2372A">
            <w:t>)</w:t>
          </w:r>
        </w:p>
      </w:tc>
      <w:tc>
        <w:tcPr>
          <w:tcW w:w="2064" w:type="dxa"/>
          <w:shd w:val="clear" w:color="auto" w:fill="auto"/>
        </w:tcPr>
        <w:p w:rsidR="00E11546" w:rsidRPr="00E11546" w:rsidRDefault="00E11546" w:rsidP="00161CAE">
          <w:pPr>
            <w:pStyle w:val="Footer"/>
            <w:jc w:val="center"/>
            <w:rPr>
              <w:sz w:val="24"/>
            </w:rPr>
          </w:pPr>
          <w:r w:rsidRPr="005D012A">
            <w:rPr>
              <w:rStyle w:val="PageNumber"/>
              <w:szCs w:val="20"/>
            </w:rPr>
            <w:fldChar w:fldCharType="begin"/>
          </w:r>
          <w:r w:rsidRPr="005D012A">
            <w:rPr>
              <w:rStyle w:val="PageNumber"/>
              <w:szCs w:val="20"/>
            </w:rPr>
            <w:instrText xml:space="preserve"> PAGE </w:instrText>
          </w:r>
          <w:r w:rsidRPr="005D012A">
            <w:rPr>
              <w:rStyle w:val="PageNumber"/>
              <w:szCs w:val="20"/>
            </w:rPr>
            <w:fldChar w:fldCharType="separate"/>
          </w:r>
          <w:r w:rsidR="00B165A1">
            <w:rPr>
              <w:rStyle w:val="PageNumber"/>
              <w:noProof/>
              <w:szCs w:val="20"/>
            </w:rPr>
            <w:t>1</w:t>
          </w:r>
          <w:r w:rsidRPr="005D012A">
            <w:rPr>
              <w:rStyle w:val="PageNumber"/>
              <w:szCs w:val="20"/>
            </w:rPr>
            <w:fldChar w:fldCharType="end"/>
          </w:r>
        </w:p>
      </w:tc>
      <w:tc>
        <w:tcPr>
          <w:tcW w:w="3336" w:type="dxa"/>
          <w:shd w:val="clear" w:color="auto" w:fill="auto"/>
        </w:tcPr>
        <w:p w:rsidR="00E11546" w:rsidRPr="00642A35" w:rsidRDefault="00E11546" w:rsidP="00161CAE">
          <w:pPr>
            <w:pStyle w:val="Footer"/>
            <w:jc w:val="right"/>
          </w:pPr>
          <w:r w:rsidRPr="00642A35">
            <w:t>FORM “L”</w:t>
          </w:r>
        </w:p>
      </w:tc>
    </w:tr>
  </w:tbl>
  <w:p w:rsidR="00E11546" w:rsidRPr="009E6DB8" w:rsidRDefault="00E11546">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DCC" w:rsidRDefault="00D22DCC" w:rsidP="00D22DCC">
      <w:r>
        <w:separator/>
      </w:r>
    </w:p>
  </w:footnote>
  <w:footnote w:type="continuationSeparator" w:id="0">
    <w:p w:rsidR="00D22DCC" w:rsidRDefault="00D22DCC" w:rsidP="00D2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2F401776"/>
    <w:name w:val="zzmpStandard||Standard|2|3|1|0|0|32||0|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upperLetter"/>
      <w:pStyle w:val="StandardL2"/>
      <w:suff w:val="nothing"/>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49FCAF3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5516||2~1||3~Form L 2023 Certificate of Fee Exemption (LA Orange San Diego Santa Barbara Ventura)||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31860055.1"/>
    <w:docVar w:name="MPDocIDTemplate" w:val="%c.%m\|%n|.%v"/>
    <w:docVar w:name="MPDocIDTemplateDefault" w:val="%c.%m\|%n|.%v"/>
    <w:docVar w:name="NewDocStampType" w:val="7"/>
    <w:docVar w:name="zzmp10NoTrailerPromptID" w:val="IMANAGE.40855516.1"/>
    <w:docVar w:name="zzmpFixedCurScheme" w:val="Standard"/>
    <w:docVar w:name="zzmpFixedCurScheme_9.0" w:val="1zzmpStandard"/>
    <w:docVar w:name="zzmpnSession" w:val="0.8920862"/>
    <w:docVar w:name="zzmpStandard" w:val="||Standard|2|3|1|0|0|32||0|0|32||1|0|32||1|0|32||0|0|0||1|0|0||1|0|0||1|0|0||1|0|0||"/>
  </w:docVars>
  <w:rsids>
    <w:rsidRoot w:val="00D85045"/>
    <w:rsid w:val="001174F4"/>
    <w:rsid w:val="00161CAE"/>
    <w:rsid w:val="00284ACD"/>
    <w:rsid w:val="002A432C"/>
    <w:rsid w:val="002F588D"/>
    <w:rsid w:val="0031253E"/>
    <w:rsid w:val="003C3734"/>
    <w:rsid w:val="004C0118"/>
    <w:rsid w:val="005B3109"/>
    <w:rsid w:val="005D012A"/>
    <w:rsid w:val="007D3D93"/>
    <w:rsid w:val="007F4341"/>
    <w:rsid w:val="00832648"/>
    <w:rsid w:val="00A2747D"/>
    <w:rsid w:val="00B14D1F"/>
    <w:rsid w:val="00B155C7"/>
    <w:rsid w:val="00B165A1"/>
    <w:rsid w:val="00B72C37"/>
    <w:rsid w:val="00C92CC8"/>
    <w:rsid w:val="00CC1167"/>
    <w:rsid w:val="00CC2656"/>
    <w:rsid w:val="00D22DCC"/>
    <w:rsid w:val="00D85045"/>
    <w:rsid w:val="00E11546"/>
    <w:rsid w:val="00E2200E"/>
    <w:rsid w:val="00E2372A"/>
    <w:rsid w:val="00EF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CC8"/>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BodyTextIndent2">
    <w:name w:val="Body Text Indent 2"/>
    <w:basedOn w:val="Normal"/>
    <w:pPr>
      <w:spacing w:after="120" w:line="480" w:lineRule="auto"/>
      <w:ind w:left="360"/>
    </w:pPr>
  </w:style>
  <w:style w:type="paragraph" w:styleId="Footer">
    <w:name w:val="footer"/>
    <w:basedOn w:val="Normal"/>
    <w:pPr>
      <w:tabs>
        <w:tab w:val="center" w:pos="4680"/>
        <w:tab w:val="right" w:pos="9360"/>
      </w:tabs>
    </w:pPr>
  </w:style>
  <w:style w:type="character" w:styleId="FootnoteReference">
    <w:name w:val="footnote reference"/>
    <w:rPr>
      <w:vertAlign w:val="superscript"/>
    </w:rPr>
  </w:style>
  <w:style w:type="paragraph" w:styleId="FootnoteText">
    <w:name w:val="footnote text"/>
    <w:basedOn w:val="Normal"/>
    <w:rPr>
      <w:szCs w:val="20"/>
    </w:rPr>
  </w:style>
  <w:style w:type="paragraph" w:styleId="Header">
    <w:name w:val="header"/>
    <w:basedOn w:val="Normal"/>
    <w:pPr>
      <w:tabs>
        <w:tab w:val="center" w:pos="4680"/>
        <w:tab w:val="right" w:pos="936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character" w:styleId="PageNumber">
    <w:name w:val="page number"/>
    <w:basedOn w:val="DefaultParagraphFont"/>
  </w:style>
  <w:style w:type="paragraph" w:styleId="Quote">
    <w:name w:val="Quote"/>
    <w:basedOn w:val="Normal"/>
    <w:next w:val="BodyTextContinued"/>
    <w:qFormat/>
    <w:pPr>
      <w:spacing w:after="240"/>
      <w:ind w:left="1440" w:right="1440"/>
    </w:pPr>
    <w:rPr>
      <w:szCs w:val="20"/>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customStyle="1" w:styleId="BodyFlush">
    <w:name w:val="Body Flush"/>
    <w:basedOn w:val="Normal"/>
    <w:pPr>
      <w:spacing w:after="240"/>
      <w:jc w:val="both"/>
    </w:p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paragraph" w:styleId="Subtitle">
    <w:name w:val="Subtitle"/>
    <w:basedOn w:val="Normal"/>
    <w:next w:val="BodyText"/>
    <w:qFormat/>
    <w:pPr>
      <w:spacing w:after="240"/>
      <w:jc w:val="center"/>
      <w:outlineLvl w:val="1"/>
    </w:pPr>
    <w:rPr>
      <w:rFonts w:cs="Arial"/>
    </w:rPr>
  </w:style>
  <w:style w:type="character" w:styleId="PlaceholderText">
    <w:name w:val="Placeholder Text"/>
    <w:basedOn w:val="DefaultParagraphFont"/>
    <w:uiPriority w:val="99"/>
    <w:semiHidden/>
    <w:rsid w:val="00C92CC8"/>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Cont1">
    <w:name w:val="Standard Cont 1"/>
    <w:basedOn w:val="Normal"/>
    <w:pPr>
      <w:tabs>
        <w:tab w:val="left" w:pos="9543"/>
      </w:tabs>
      <w:spacing w:before="60" w:after="60"/>
      <w:ind w:left="720"/>
    </w:pPr>
    <w:rPr>
      <w:szCs w:val="20"/>
      <w:u w:val="single"/>
    </w:rPr>
  </w:style>
  <w:style w:type="paragraph" w:customStyle="1" w:styleId="StandardCont2">
    <w:name w:val="Standard Cont 2"/>
    <w:basedOn w:val="StandardCont1"/>
    <w:pPr>
      <w:ind w:firstLine="1440"/>
    </w:pPr>
  </w:style>
  <w:style w:type="paragraph" w:customStyle="1" w:styleId="StandardCont3">
    <w:name w:val="Standard Cont 3"/>
    <w:basedOn w:val="StandardCont2"/>
    <w:pPr>
      <w:ind w:firstLine="2160"/>
    </w:pPr>
  </w:style>
  <w:style w:type="paragraph" w:customStyle="1" w:styleId="StandardCont4">
    <w:name w:val="Standard Cont 4"/>
    <w:basedOn w:val="StandardCont3"/>
    <w:pPr>
      <w:ind w:firstLine="2880"/>
    </w:pPr>
  </w:style>
  <w:style w:type="paragraph" w:customStyle="1" w:styleId="StandardCont5">
    <w:name w:val="Standard Cont 5"/>
    <w:basedOn w:val="StandardCont4"/>
    <w:pPr>
      <w:ind w:firstLine="3600"/>
    </w:pPr>
  </w:style>
  <w:style w:type="paragraph" w:customStyle="1" w:styleId="StandardCont6">
    <w:name w:val="Standard Cont 6"/>
    <w:basedOn w:val="StandardCont5"/>
    <w:pPr>
      <w:ind w:firstLine="4320"/>
    </w:pPr>
  </w:style>
  <w:style w:type="paragraph" w:customStyle="1" w:styleId="StandardCont7">
    <w:name w:val="Standard Cont 7"/>
    <w:basedOn w:val="StandardCont6"/>
    <w:pPr>
      <w:ind w:firstLine="5040"/>
    </w:pPr>
  </w:style>
  <w:style w:type="paragraph" w:customStyle="1" w:styleId="StandardCont8">
    <w:name w:val="Standard Cont 8"/>
    <w:basedOn w:val="StandardCont7"/>
    <w:pPr>
      <w:ind w:firstLine="5760"/>
    </w:pPr>
  </w:style>
  <w:style w:type="paragraph" w:customStyle="1" w:styleId="StandardCont9">
    <w:name w:val="Standard Cont 9"/>
    <w:basedOn w:val="StandardCont8"/>
    <w:pPr>
      <w:ind w:firstLine="6480"/>
    </w:pPr>
  </w:style>
  <w:style w:type="paragraph" w:customStyle="1" w:styleId="StandardL1">
    <w:name w:val="Standard_L1"/>
    <w:basedOn w:val="Normal"/>
    <w:pPr>
      <w:numPr>
        <w:numId w:val="4"/>
      </w:numPr>
      <w:outlineLvl w:val="0"/>
    </w:pPr>
    <w:rPr>
      <w:szCs w:val="20"/>
    </w:r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spacing w:before="60" w:after="60"/>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before="60" w:after="120"/>
    </w:pPr>
  </w:style>
  <w:style w:type="paragraph" w:styleId="Signature">
    <w:name w:val="Signature"/>
    <w:basedOn w:val="Normal"/>
    <w:pPr>
      <w:keepLines/>
      <w:tabs>
        <w:tab w:val="left" w:pos="4356"/>
        <w:tab w:val="right" w:pos="9360"/>
      </w:tabs>
      <w:spacing w:after="240"/>
    </w:pPr>
  </w:style>
  <w:style w:type="paragraph" w:customStyle="1" w:styleId="Title2">
    <w:name w:val="Title 2"/>
    <w:basedOn w:val="Normal"/>
    <w:next w:val="BodyFlush"/>
    <w:pPr>
      <w:keepNext/>
      <w:keepLines/>
      <w:spacing w:after="240"/>
    </w:pPr>
  </w:style>
  <w:style w:type="paragraph" w:customStyle="1" w:styleId="BodyTextHanging">
    <w:name w:val="Body Text Hanging"/>
    <w:basedOn w:val="Normal"/>
    <w:pPr>
      <w:spacing w:after="240"/>
      <w:ind w:left="1440" w:hanging="1440"/>
    </w:pPr>
  </w:style>
  <w:style w:type="paragraph" w:styleId="BalloonText">
    <w:name w:val="Balloon Text"/>
    <w:basedOn w:val="Normal"/>
    <w:semiHidden/>
    <w:rPr>
      <w:rFonts w:ascii="Tahoma" w:hAnsi="Tahoma" w:cs="Tahoma"/>
      <w:sz w:val="16"/>
      <w:szCs w:val="16"/>
    </w:rPr>
  </w:style>
  <w:style w:type="paragraph" w:customStyle="1" w:styleId="CheckBox">
    <w:name w:val="Check Box"/>
    <w:basedOn w:val="Normal"/>
    <w:next w:val="TableText"/>
    <w:pPr>
      <w:spacing w:before="60"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 i M a n a g e ! 4 0 8 5 5 5 1 6 . 1 < / d o c u m e n t i d >  
     < s e n d e r i d > T A M M Y . I N G R A M < / s e n d e r i d >  
     < s e n d e r e m a i l > T A M M Y . I N G R A M @ B B K L A W . C O M < / s e n d e r e m a i l >  
     < l a s t m o d i f i e d > 2 0 2 2 - 1 1 - 1 6 T 1 5 : 0 9 : 0 0 . 0 0 0 0 0 0 0 - 0 8 : 0 0 < / l a s t m o d i f i e d >  
     < d a t a b a s e > i M a n a g e < / d a t a b a s e >  
 < / p r o p e r t i e s > 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2562</Characters>
  <Application>Microsoft Office Word</Application>
  <DocSecurity>0</DocSecurity>
  <Lines>69</Lines>
  <Paragraphs>60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2006-11-28T01:28:00Z</cp:lastPrinted>
  <dcterms:created xsi:type="dcterms:W3CDTF">2022-11-16T23:09:00Z</dcterms:created>
  <dcterms:modified xsi:type="dcterms:W3CDTF">2022-11-16T23:09:00Z</dcterms:modified>
</cp:coreProperties>
</file>